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78" w:type="dxa"/>
        <w:tblInd w:w="110" w:type="dxa"/>
        <w:tblCellMar>
          <w:top w:w="55" w:type="dxa"/>
          <w:left w:w="55" w:type="dxa"/>
          <w:bottom w:w="55" w:type="dxa"/>
          <w:right w:w="55" w:type="dxa"/>
        </w:tblCellMar>
        <w:tblLook w:val="0000"/>
      </w:tblPr>
      <w:tblGrid>
        <w:gridCol w:w="4988"/>
        <w:gridCol w:w="4990"/>
      </w:tblGrid>
      <w:tr w:rsidR="00C049A8" w:rsidTr="0740E4F7">
        <w:tc>
          <w:tcPr>
            <w:tcW w:w="4988" w:type="dxa"/>
            <w:vAlign w:val="bottom"/>
          </w:tcPr>
          <w:p w:rsidR="00C049A8" w:rsidRDefault="00AA62D4">
            <w:pPr>
              <w:pStyle w:val="TableContents"/>
            </w:pPr>
            <w:r>
              <w:rPr>
                <w:noProof/>
                <w:lang w:eastAsia="en-GB" w:bidi="ar-SA"/>
              </w:rPr>
              <w:drawing>
                <wp:anchor distT="0" distB="0" distL="0" distR="0" simplePos="0" relativeHeight="2" behindDoc="0" locked="0" layoutInCell="1" allowOverlap="1">
                  <wp:simplePos x="0" y="0"/>
                  <wp:positionH relativeFrom="column">
                    <wp:align>center</wp:align>
                  </wp:positionH>
                  <wp:positionV relativeFrom="paragraph">
                    <wp:posOffset>635</wp:posOffset>
                  </wp:positionV>
                  <wp:extent cx="3044825" cy="889635"/>
                  <wp:effectExtent l="0" t="0" r="0" b="0"/>
                  <wp:wrapSquare wrapText="largest"/>
                  <wp:docPr id="1" name="Image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2"/>
                          <pic:cNvPicPr>
                            <a:picLocks noChangeAspect="1" noChangeArrowheads="1"/>
                          </pic:cNvPicPr>
                        </pic:nvPicPr>
                        <pic:blipFill>
                          <a:blip r:embed="rId8" cstate="print"/>
                          <a:stretch>
                            <a:fillRect/>
                          </a:stretch>
                        </pic:blipFill>
                        <pic:spPr bwMode="auto">
                          <a:xfrm>
                            <a:off x="0" y="0"/>
                            <a:ext cx="3044825" cy="889635"/>
                          </a:xfrm>
                          <a:prstGeom prst="rect">
                            <a:avLst/>
                          </a:prstGeom>
                        </pic:spPr>
                      </pic:pic>
                    </a:graphicData>
                  </a:graphic>
                </wp:anchor>
              </w:drawing>
            </w:r>
            <w:r w:rsidR="7609911C">
              <w:t xml:space="preserve">                                                                                       </w:t>
            </w:r>
          </w:p>
          <w:p w:rsidR="00C049A8" w:rsidRDefault="6AD5E49A" w:rsidP="0740E4F7">
            <w:pPr>
              <w:pStyle w:val="TableContents"/>
              <w:rPr>
                <w:szCs w:val="22"/>
              </w:rPr>
            </w:pPr>
            <w:r w:rsidRPr="0740E4F7">
              <w:rPr>
                <w:b/>
                <w:bCs/>
                <w:szCs w:val="22"/>
              </w:rPr>
              <w:t>Group Name:</w:t>
            </w:r>
            <w:r w:rsidR="1D31CF26" w:rsidRPr="0740E4F7">
              <w:rPr>
                <w:b/>
                <w:bCs/>
                <w:szCs w:val="22"/>
              </w:rPr>
              <w:t xml:space="preserve"> </w:t>
            </w:r>
            <w:r w:rsidR="00A17528">
              <w:rPr>
                <w:szCs w:val="22"/>
              </w:rPr>
              <w:t xml:space="preserve">Introduction to Pain Management </w:t>
            </w:r>
          </w:p>
          <w:p w:rsidR="00C049A8" w:rsidRDefault="1D31CF26" w:rsidP="0740E4F7">
            <w:pPr>
              <w:pStyle w:val="TableContents"/>
              <w:rPr>
                <w:szCs w:val="22"/>
              </w:rPr>
            </w:pPr>
            <w:r w:rsidRPr="0740E4F7">
              <w:rPr>
                <w:b/>
                <w:bCs/>
                <w:szCs w:val="22"/>
              </w:rPr>
              <w:t>Attending your group session by video:</w:t>
            </w:r>
          </w:p>
          <w:p w:rsidR="00C049A8" w:rsidRDefault="1D31CF26" w:rsidP="0740E4F7">
            <w:pPr>
              <w:pStyle w:val="TableContents"/>
              <w:rPr>
                <w:szCs w:val="22"/>
              </w:rPr>
            </w:pPr>
            <w:r w:rsidRPr="0740E4F7">
              <w:rPr>
                <w:b/>
                <w:bCs/>
                <w:szCs w:val="22"/>
              </w:rPr>
              <w:t xml:space="preserve">Visit </w:t>
            </w:r>
            <w:hyperlink r:id="rId9">
              <w:r w:rsidRPr="0740E4F7">
                <w:rPr>
                  <w:rStyle w:val="Hyperlink"/>
                  <w:szCs w:val="22"/>
                </w:rPr>
                <w:t>www.cms.vc.scot.nhs.uk</w:t>
              </w:r>
            </w:hyperlink>
          </w:p>
          <w:p w:rsidR="00C049A8" w:rsidRDefault="00C049A8" w:rsidP="00A17528">
            <w:pPr>
              <w:pStyle w:val="TableContents"/>
              <w:rPr>
                <w:szCs w:val="22"/>
              </w:rPr>
            </w:pPr>
          </w:p>
        </w:tc>
        <w:tc>
          <w:tcPr>
            <w:tcW w:w="4990" w:type="dxa"/>
            <w:vAlign w:val="bottom"/>
          </w:tcPr>
          <w:p w:rsidR="00A17528" w:rsidRDefault="5031955B" w:rsidP="5031955B">
            <w:pPr>
              <w:pStyle w:val="Heading4"/>
              <w:numPr>
                <w:ilvl w:val="3"/>
                <w:numId w:val="0"/>
              </w:numPr>
              <w:ind w:left="1418"/>
            </w:pPr>
            <w:r>
              <w:t xml:space="preserve">Email: </w:t>
            </w:r>
          </w:p>
          <w:p w:rsidR="00C049A8" w:rsidRDefault="00A17528" w:rsidP="5031955B">
            <w:pPr>
              <w:pStyle w:val="Heading4"/>
              <w:numPr>
                <w:ilvl w:val="3"/>
                <w:numId w:val="0"/>
              </w:numPr>
              <w:ind w:left="1418"/>
            </w:pPr>
            <w:hyperlink r:id="rId10" w:history="1">
              <w:r w:rsidRPr="00EE6345">
                <w:rPr>
                  <w:rStyle w:val="Hyperlink"/>
                </w:rPr>
                <w:t>nhsh.wh-pain@nhs.scot</w:t>
              </w:r>
            </w:hyperlink>
            <w:r>
              <w:t xml:space="preserve"> </w:t>
            </w:r>
          </w:p>
          <w:p w:rsidR="00C049A8" w:rsidRDefault="00A17528" w:rsidP="00A17528">
            <w:pPr>
              <w:pStyle w:val="Heading4"/>
              <w:numPr>
                <w:ilvl w:val="3"/>
                <w:numId w:val="0"/>
              </w:numPr>
              <w:ind w:left="709"/>
            </w:pPr>
            <w:r>
              <w:t xml:space="preserve">         </w:t>
            </w:r>
            <w:r w:rsidR="5031955B">
              <w:t>Telephone:</w:t>
            </w:r>
            <w:r>
              <w:t xml:space="preserve"> 01631 567500 </w:t>
            </w:r>
            <w:r w:rsidR="5031955B">
              <w:t xml:space="preserve"> </w:t>
            </w:r>
          </w:p>
          <w:p w:rsidR="00A17528" w:rsidRPr="00A17528" w:rsidRDefault="00A17528" w:rsidP="00A17528">
            <w:pPr>
              <w:pStyle w:val="BodyText"/>
              <w:ind w:left="1423"/>
            </w:pPr>
          </w:p>
          <w:p w:rsidR="5031955B" w:rsidRDefault="5031955B" w:rsidP="5031955B">
            <w:pPr>
              <w:pStyle w:val="BodyText"/>
              <w:rPr>
                <w:szCs w:val="22"/>
              </w:rPr>
            </w:pPr>
          </w:p>
          <w:p w:rsidR="00C049A8" w:rsidRDefault="00C049A8">
            <w:pPr>
              <w:pStyle w:val="TableContents"/>
            </w:pPr>
          </w:p>
        </w:tc>
      </w:tr>
    </w:tbl>
    <w:p w:rsidR="00C049A8" w:rsidRDefault="00C049A8"/>
    <w:p w:rsidR="00C049A8" w:rsidRDefault="5031955B" w:rsidP="0740E4F7">
      <w:pPr>
        <w:pStyle w:val="Heading1"/>
        <w:numPr>
          <w:ilvl w:val="0"/>
          <w:numId w:val="5"/>
        </w:numPr>
      </w:pPr>
      <w:r>
        <w:t>NVCS: Digital Group Sessions</w:t>
      </w:r>
    </w:p>
    <w:p w:rsidR="00C049A8" w:rsidRDefault="0740E4F7">
      <w:pPr>
        <w:pStyle w:val="Heading2"/>
        <w:numPr>
          <w:ilvl w:val="1"/>
          <w:numId w:val="5"/>
        </w:numPr>
      </w:pPr>
      <w:r>
        <w:t>What is a Digital Group Session?</w:t>
      </w:r>
    </w:p>
    <w:p w:rsidR="10F70D9A" w:rsidRDefault="10F70D9A" w:rsidP="0740E4F7">
      <w:pPr>
        <w:pStyle w:val="dotlist"/>
        <w:spacing w:line="259" w:lineRule="auto"/>
        <w:rPr>
          <w:szCs w:val="22"/>
        </w:rPr>
      </w:pPr>
      <w:r w:rsidRPr="0740E4F7">
        <w:t>Digital Group Sessions provide an easy and secure way for patients to meet their health care team. They also allow people to meet   other patients who have the same issues   but without having to meet them physically.</w:t>
      </w:r>
    </w:p>
    <w:p w:rsidR="10F70D9A" w:rsidRDefault="10F70D9A" w:rsidP="0740E4F7">
      <w:pPr>
        <w:pStyle w:val="dotlist"/>
        <w:spacing w:line="259" w:lineRule="auto"/>
        <w:rPr>
          <w:szCs w:val="22"/>
        </w:rPr>
      </w:pPr>
      <w:r w:rsidRPr="0740E4F7">
        <w:t>Anyone can attend a Digital Group Session wherever they are if they have a suitable device and access to the internet.</w:t>
      </w:r>
    </w:p>
    <w:p w:rsidR="00C049A8" w:rsidRDefault="00AA62D4">
      <w:pPr>
        <w:pStyle w:val="Heading2"/>
        <w:numPr>
          <w:ilvl w:val="1"/>
          <w:numId w:val="5"/>
        </w:numPr>
      </w:pPr>
      <w:r>
        <w:t xml:space="preserve">What do I need to </w:t>
      </w:r>
      <w:r>
        <w:t>take part?</w:t>
      </w:r>
    </w:p>
    <w:p w:rsidR="00C049A8" w:rsidRDefault="00AA62D4">
      <w:pPr>
        <w:pStyle w:val="dotlist"/>
        <w:numPr>
          <w:ilvl w:val="0"/>
          <w:numId w:val="8"/>
        </w:numPr>
      </w:pPr>
      <w:r>
        <w:t xml:space="preserve">PC, laptop, tablet or </w:t>
      </w:r>
      <w:proofErr w:type="spellStart"/>
      <w:r>
        <w:t>smartphone</w:t>
      </w:r>
      <w:proofErr w:type="spellEnd"/>
      <w:r>
        <w:t>.</w:t>
      </w:r>
    </w:p>
    <w:p w:rsidR="00C049A8" w:rsidRDefault="3639BD7A">
      <w:pPr>
        <w:pStyle w:val="dotlist"/>
        <w:numPr>
          <w:ilvl w:val="0"/>
          <w:numId w:val="8"/>
        </w:numPr>
      </w:pPr>
      <w:r>
        <w:t>Good c</w:t>
      </w:r>
      <w:r w:rsidR="0740E4F7">
        <w:t>onnection</w:t>
      </w:r>
      <w:r w:rsidR="0500D3C4">
        <w:t xml:space="preserve"> to the internet</w:t>
      </w:r>
      <w:r w:rsidR="0740E4F7">
        <w:t>, preferably not using cellular data.</w:t>
      </w:r>
    </w:p>
    <w:p w:rsidR="00C049A8" w:rsidRDefault="7C9E22BF">
      <w:pPr>
        <w:pStyle w:val="dotlist"/>
        <w:numPr>
          <w:ilvl w:val="0"/>
          <w:numId w:val="8"/>
        </w:numPr>
      </w:pPr>
      <w:r>
        <w:t xml:space="preserve">Recent versions of Chrome, Safari, Firefox or Edge. N.B. </w:t>
      </w:r>
      <w:proofErr w:type="spellStart"/>
      <w:r w:rsidRPr="7C9E22BF">
        <w:rPr>
          <w:b/>
          <w:bCs/>
        </w:rPr>
        <w:t>iPhones</w:t>
      </w:r>
      <w:proofErr w:type="spellEnd"/>
      <w:r w:rsidRPr="7C9E22BF">
        <w:rPr>
          <w:b/>
          <w:bCs/>
        </w:rPr>
        <w:t>/</w:t>
      </w:r>
      <w:proofErr w:type="spellStart"/>
      <w:r w:rsidRPr="7C9E22BF">
        <w:rPr>
          <w:b/>
          <w:bCs/>
        </w:rPr>
        <w:t>iPads</w:t>
      </w:r>
      <w:proofErr w:type="spellEnd"/>
      <w:r w:rsidRPr="7C9E22BF">
        <w:rPr>
          <w:b/>
          <w:bCs/>
        </w:rPr>
        <w:t xml:space="preserve"> must use Safari </w:t>
      </w:r>
      <w:r>
        <w:t xml:space="preserve">(not Chrome), and since the beginning of May 2021 they </w:t>
      </w:r>
      <w:r w:rsidRPr="7C9E22BF">
        <w:rPr>
          <w:b/>
          <w:bCs/>
        </w:rPr>
        <w:t xml:space="preserve">must be running </w:t>
      </w:r>
      <w:proofErr w:type="spellStart"/>
      <w:r w:rsidRPr="7C9E22BF">
        <w:rPr>
          <w:b/>
          <w:bCs/>
        </w:rPr>
        <w:t>iOS</w:t>
      </w:r>
      <w:proofErr w:type="spellEnd"/>
      <w:r w:rsidRPr="7C9E22BF">
        <w:rPr>
          <w:b/>
          <w:bCs/>
        </w:rPr>
        <w:t xml:space="preserve"> v13 or higher</w:t>
      </w:r>
      <w:r>
        <w:t>. Internet Explorer will not work.</w:t>
      </w:r>
    </w:p>
    <w:p w:rsidR="00C049A8" w:rsidRDefault="00AA62D4">
      <w:pPr>
        <w:pStyle w:val="dotlist"/>
        <w:numPr>
          <w:ilvl w:val="0"/>
          <w:numId w:val="8"/>
        </w:numPr>
      </w:pPr>
      <w:r>
        <w:t>Invitation details for the Group Session.</w:t>
      </w:r>
    </w:p>
    <w:p w:rsidR="00C049A8" w:rsidRDefault="00AA62D4">
      <w:pPr>
        <w:pStyle w:val="Heading2"/>
        <w:numPr>
          <w:ilvl w:val="1"/>
          <w:numId w:val="5"/>
        </w:numPr>
      </w:pPr>
      <w:r>
        <w:t>How does it work?</w:t>
      </w:r>
    </w:p>
    <w:tbl>
      <w:tblPr>
        <w:tblW w:w="5000" w:type="pct"/>
        <w:tblCellMar>
          <w:left w:w="0" w:type="dxa"/>
          <w:right w:w="0" w:type="dxa"/>
        </w:tblCellMar>
        <w:tblLook w:val="0000"/>
      </w:tblPr>
      <w:tblGrid>
        <w:gridCol w:w="5131"/>
        <w:gridCol w:w="5132"/>
      </w:tblGrid>
      <w:tr w:rsidR="00C049A8" w:rsidTr="0740E4F7">
        <w:tc>
          <w:tcPr>
            <w:tcW w:w="5103" w:type="dxa"/>
          </w:tcPr>
          <w:p w:rsidR="00C049A8" w:rsidRDefault="00AA62D4">
            <w:pPr>
              <w:pStyle w:val="TableContents"/>
            </w:pPr>
            <w:r>
              <w:rPr>
                <w:noProof/>
                <w:lang w:eastAsia="en-GB" w:bidi="ar-SA"/>
              </w:rPr>
              <w:drawing>
                <wp:anchor distT="0" distB="0" distL="0" distR="0" simplePos="0" relativeHeight="3" behindDoc="0" locked="0" layoutInCell="1" allowOverlap="1">
                  <wp:simplePos x="0" y="0"/>
                  <wp:positionH relativeFrom="column">
                    <wp:align>center</wp:align>
                  </wp:positionH>
                  <wp:positionV relativeFrom="paragraph">
                    <wp:posOffset>635</wp:posOffset>
                  </wp:positionV>
                  <wp:extent cx="3168015" cy="2098675"/>
                  <wp:effectExtent l="0" t="0" r="0" b="0"/>
                  <wp:wrapSquare wrapText="largest"/>
                  <wp:docPr id="2" name="Image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5"/>
                          <pic:cNvPicPr>
                            <a:picLocks noChangeAspect="1" noChangeArrowheads="1"/>
                          </pic:cNvPicPr>
                        </pic:nvPicPr>
                        <pic:blipFill>
                          <a:blip r:embed="rId11" cstate="print"/>
                          <a:stretch>
                            <a:fillRect/>
                          </a:stretch>
                        </pic:blipFill>
                        <pic:spPr bwMode="auto">
                          <a:xfrm>
                            <a:off x="0" y="0"/>
                            <a:ext cx="3168015" cy="2098675"/>
                          </a:xfrm>
                          <a:prstGeom prst="rect">
                            <a:avLst/>
                          </a:prstGeom>
                          <a:ln w="635">
                            <a:solidFill>
                              <a:srgbClr val="000000"/>
                            </a:solidFill>
                          </a:ln>
                        </pic:spPr>
                      </pic:pic>
                    </a:graphicData>
                  </a:graphic>
                </wp:anchor>
              </w:drawing>
            </w:r>
          </w:p>
        </w:tc>
        <w:tc>
          <w:tcPr>
            <w:tcW w:w="5103" w:type="dxa"/>
            <w:tcMar>
              <w:top w:w="57" w:type="dxa"/>
              <w:left w:w="57" w:type="dxa"/>
              <w:bottom w:w="57" w:type="dxa"/>
              <w:right w:w="57" w:type="dxa"/>
            </w:tcMar>
          </w:tcPr>
          <w:p w:rsidR="00C049A8" w:rsidRDefault="7CFA3AC6">
            <w:pPr>
              <w:pStyle w:val="TableContents"/>
            </w:pPr>
            <w:r w:rsidRPr="0740E4F7">
              <w:t>G</w:t>
            </w:r>
            <w:r w:rsidR="0740E4F7" w:rsidRPr="0740E4F7">
              <w:t xml:space="preserve">o to: </w:t>
            </w:r>
            <w:hyperlink r:id="rId12">
              <w:r w:rsidR="0740E4F7" w:rsidRPr="0740E4F7">
                <w:rPr>
                  <w:rStyle w:val="Hyperlink"/>
                </w:rPr>
                <w:t>https://cms.vc.scot.nhs.uk</w:t>
              </w:r>
            </w:hyperlink>
          </w:p>
          <w:p w:rsidR="00C049A8" w:rsidRDefault="00AA62D4">
            <w:pPr>
              <w:pStyle w:val="TableContents"/>
            </w:pPr>
            <w:r>
              <w:t>Choose the Join a Meeting button</w:t>
            </w:r>
          </w:p>
          <w:p w:rsidR="00C049A8" w:rsidRDefault="00AA62D4">
            <w:pPr>
              <w:pStyle w:val="TableContents"/>
            </w:pPr>
            <w:r>
              <w:t>(</w:t>
            </w:r>
            <w:r>
              <w:t>As only essen</w:t>
            </w:r>
            <w:r>
              <w:t>tial cookies are set there are no cookie option notices to deal with)</w:t>
            </w:r>
          </w:p>
        </w:tc>
      </w:tr>
      <w:tr w:rsidR="00C049A8" w:rsidTr="0740E4F7">
        <w:tc>
          <w:tcPr>
            <w:tcW w:w="5103" w:type="dxa"/>
          </w:tcPr>
          <w:p w:rsidR="00C049A8" w:rsidRDefault="00AA62D4">
            <w:pPr>
              <w:pStyle w:val="TableContents"/>
            </w:pPr>
            <w:r>
              <w:rPr>
                <w:noProof/>
                <w:lang w:eastAsia="en-GB" w:bidi="ar-SA"/>
              </w:rPr>
              <w:lastRenderedPageBreak/>
              <w:drawing>
                <wp:anchor distT="0" distB="0" distL="0" distR="0" simplePos="0" relativeHeight="4" behindDoc="0" locked="0" layoutInCell="1" allowOverlap="1">
                  <wp:simplePos x="0" y="0"/>
                  <wp:positionH relativeFrom="column">
                    <wp:align>center</wp:align>
                  </wp:positionH>
                  <wp:positionV relativeFrom="paragraph">
                    <wp:posOffset>635</wp:posOffset>
                  </wp:positionV>
                  <wp:extent cx="3168015" cy="2098675"/>
                  <wp:effectExtent l="0" t="0" r="0" b="0"/>
                  <wp:wrapSquare wrapText="largest"/>
                  <wp:docPr id="3" name="Image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6"/>
                          <pic:cNvPicPr>
                            <a:picLocks noChangeAspect="1" noChangeArrowheads="1"/>
                          </pic:cNvPicPr>
                        </pic:nvPicPr>
                        <pic:blipFill>
                          <a:blip r:embed="rId13" cstate="print"/>
                          <a:stretch>
                            <a:fillRect/>
                          </a:stretch>
                        </pic:blipFill>
                        <pic:spPr bwMode="auto">
                          <a:xfrm>
                            <a:off x="0" y="0"/>
                            <a:ext cx="3168015" cy="2098675"/>
                          </a:xfrm>
                          <a:prstGeom prst="rect">
                            <a:avLst/>
                          </a:prstGeom>
                          <a:ln w="635">
                            <a:solidFill>
                              <a:srgbClr val="000000"/>
                            </a:solidFill>
                          </a:ln>
                        </pic:spPr>
                      </pic:pic>
                    </a:graphicData>
                  </a:graphic>
                </wp:anchor>
              </w:drawing>
            </w:r>
          </w:p>
        </w:tc>
        <w:tc>
          <w:tcPr>
            <w:tcW w:w="5103" w:type="dxa"/>
            <w:tcMar>
              <w:top w:w="57" w:type="dxa"/>
              <w:left w:w="57" w:type="dxa"/>
              <w:bottom w:w="57" w:type="dxa"/>
              <w:right w:w="57" w:type="dxa"/>
            </w:tcMar>
          </w:tcPr>
          <w:p w:rsidR="00C049A8" w:rsidRDefault="00AA62D4">
            <w:pPr>
              <w:pStyle w:val="TableContents"/>
            </w:pPr>
            <w:r>
              <w:t xml:space="preserve">Enter the Meeting ID then </w:t>
            </w:r>
            <w:proofErr w:type="spellStart"/>
            <w:r>
              <w:t>Passcode</w:t>
            </w:r>
            <w:proofErr w:type="spellEnd"/>
          </w:p>
          <w:p w:rsidR="00C049A8" w:rsidRDefault="00AA62D4">
            <w:pPr>
              <w:pStyle w:val="TableContents"/>
            </w:pPr>
            <w:r>
              <w:t>Click the Join Meeting button</w:t>
            </w:r>
          </w:p>
          <w:p w:rsidR="00C049A8" w:rsidRDefault="00AA62D4">
            <w:pPr>
              <w:pStyle w:val="TableContents"/>
            </w:pPr>
            <w:r>
              <w:t>Accept any messages to allow the use of</w:t>
            </w:r>
            <w:r>
              <w:t xml:space="preserve"> microphone, camera and speakers</w:t>
            </w:r>
          </w:p>
        </w:tc>
      </w:tr>
      <w:tr w:rsidR="00C049A8" w:rsidTr="0740E4F7">
        <w:tc>
          <w:tcPr>
            <w:tcW w:w="5103" w:type="dxa"/>
          </w:tcPr>
          <w:p w:rsidR="00C049A8" w:rsidRDefault="00AA62D4">
            <w:pPr>
              <w:pStyle w:val="TableContents"/>
            </w:pPr>
            <w:r>
              <w:rPr>
                <w:noProof/>
                <w:lang w:eastAsia="en-GB" w:bidi="ar-SA"/>
              </w:rPr>
              <w:drawing>
                <wp:anchor distT="0" distB="0" distL="0" distR="0" simplePos="0" relativeHeight="6" behindDoc="0" locked="0" layoutInCell="1" allowOverlap="1">
                  <wp:simplePos x="0" y="0"/>
                  <wp:positionH relativeFrom="column">
                    <wp:align>center</wp:align>
                  </wp:positionH>
                  <wp:positionV relativeFrom="paragraph">
                    <wp:posOffset>635</wp:posOffset>
                  </wp:positionV>
                  <wp:extent cx="3168015" cy="1684020"/>
                  <wp:effectExtent l="0" t="0" r="0" b="0"/>
                  <wp:wrapSquare wrapText="largest"/>
                  <wp:docPr id="4" name="Image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7"/>
                          <pic:cNvPicPr>
                            <a:picLocks noChangeAspect="1" noChangeArrowheads="1"/>
                          </pic:cNvPicPr>
                        </pic:nvPicPr>
                        <pic:blipFill>
                          <a:blip r:embed="rId14" cstate="print"/>
                          <a:stretch>
                            <a:fillRect/>
                          </a:stretch>
                        </pic:blipFill>
                        <pic:spPr bwMode="auto">
                          <a:xfrm>
                            <a:off x="0" y="0"/>
                            <a:ext cx="3168015" cy="1684020"/>
                          </a:xfrm>
                          <a:prstGeom prst="rect">
                            <a:avLst/>
                          </a:prstGeom>
                        </pic:spPr>
                      </pic:pic>
                    </a:graphicData>
                  </a:graphic>
                </wp:anchor>
              </w:drawing>
            </w:r>
          </w:p>
        </w:tc>
        <w:tc>
          <w:tcPr>
            <w:tcW w:w="5103" w:type="dxa"/>
            <w:tcMar>
              <w:top w:w="57" w:type="dxa"/>
              <w:left w:w="57" w:type="dxa"/>
              <w:bottom w:w="57" w:type="dxa"/>
              <w:right w:w="57" w:type="dxa"/>
            </w:tcMar>
          </w:tcPr>
          <w:p w:rsidR="00C049A8" w:rsidRDefault="00AA62D4">
            <w:pPr>
              <w:pStyle w:val="TableContents"/>
            </w:pPr>
            <w:r>
              <w:t xml:space="preserve">You’ll see the name of the meeting you’re </w:t>
            </w:r>
            <w:r>
              <w:t>about to join</w:t>
            </w:r>
          </w:p>
          <w:p w:rsidR="00C049A8" w:rsidRDefault="00AA62D4">
            <w:pPr>
              <w:pStyle w:val="TableContents"/>
            </w:pPr>
            <w:r>
              <w:t>Enter a name: it will be displayed to other callers.</w:t>
            </w:r>
          </w:p>
          <w:p w:rsidR="00C049A8" w:rsidRDefault="00AA62D4">
            <w:pPr>
              <w:pStyle w:val="TableContents"/>
            </w:pPr>
            <w:r>
              <w:t>Click the Set Display Name button. Ignore the bits about signing in.</w:t>
            </w:r>
          </w:p>
          <w:p w:rsidR="00C049A8" w:rsidRDefault="0740E4F7">
            <w:pPr>
              <w:pStyle w:val="TableContents"/>
            </w:pPr>
            <w:r>
              <w:t xml:space="preserve">You’ll see a </w:t>
            </w:r>
            <w:r w:rsidR="35388994">
              <w:t>self-view</w:t>
            </w:r>
            <w:r>
              <w:t>.</w:t>
            </w:r>
          </w:p>
          <w:p w:rsidR="00C049A8" w:rsidRDefault="00AA62D4">
            <w:pPr>
              <w:pStyle w:val="TableContents"/>
            </w:pPr>
            <w:r>
              <w:t>Use the Join meeting button to enter the video conference.</w:t>
            </w:r>
          </w:p>
          <w:p w:rsidR="00C049A8" w:rsidRDefault="00C049A8">
            <w:pPr>
              <w:pStyle w:val="TableContents"/>
            </w:pPr>
          </w:p>
        </w:tc>
      </w:tr>
    </w:tbl>
    <w:p w:rsidR="00C049A8" w:rsidRDefault="00C049A8"/>
    <w:p w:rsidR="00C049A8" w:rsidRDefault="0740E4F7">
      <w:r>
        <w:t xml:space="preserve">The URL and Meeting ID for </w:t>
      </w:r>
      <w:r w:rsidRPr="0740E4F7">
        <w:rPr>
          <w:szCs w:val="22"/>
        </w:rPr>
        <w:t>a</w:t>
      </w:r>
      <w:r>
        <w:t xml:space="preserve"> Group Session are the same for all participants. Staff/clinicians/facilitators use a ‘Host’ </w:t>
      </w:r>
      <w:proofErr w:type="spellStart"/>
      <w:r>
        <w:t>Passcode</w:t>
      </w:r>
      <w:proofErr w:type="spellEnd"/>
      <w:r>
        <w:t xml:space="preserve">/PIN number. Patients have a ‘Guest’ </w:t>
      </w:r>
      <w:proofErr w:type="spellStart"/>
      <w:r>
        <w:t>Passcode</w:t>
      </w:r>
      <w:proofErr w:type="spellEnd"/>
      <w:r>
        <w:t>/PIN number. The only difference is in the permissions granted.</w:t>
      </w:r>
    </w:p>
    <w:p w:rsidR="11A8C9B9" w:rsidRDefault="11A8C9B9" w:rsidP="0740E4F7">
      <w:pPr>
        <w:pStyle w:val="Heading2"/>
        <w:spacing w:line="259" w:lineRule="auto"/>
        <w:rPr>
          <w:rFonts w:eastAsia="Arial" w:cs="Arial"/>
        </w:rPr>
      </w:pPr>
      <w:r w:rsidRPr="0740E4F7">
        <w:t>What happens during a group session?</w:t>
      </w:r>
    </w:p>
    <w:p w:rsidR="11A8C9B9" w:rsidRDefault="11A8C9B9" w:rsidP="0740E4F7">
      <w:pPr>
        <w:pStyle w:val="ListParagraph"/>
        <w:numPr>
          <w:ilvl w:val="0"/>
          <w:numId w:val="1"/>
        </w:numPr>
        <w:spacing w:after="113" w:line="259" w:lineRule="auto"/>
        <w:rPr>
          <w:rFonts w:eastAsia="Arial" w:cs="Arial"/>
          <w:szCs w:val="22"/>
        </w:rPr>
      </w:pPr>
      <w:r w:rsidRPr="0740E4F7">
        <w:t>Patients wait in the virtual lobby on their own until your health care team member (the host) joins you, or you come into the session immediately if a host has already joined</w:t>
      </w:r>
      <w:r w:rsidR="64B241AB" w:rsidRPr="0740E4F7">
        <w:t>.</w:t>
      </w:r>
    </w:p>
    <w:p w:rsidR="11A8C9B9" w:rsidRDefault="11A8C9B9" w:rsidP="0740E4F7">
      <w:pPr>
        <w:pStyle w:val="ListParagraph"/>
        <w:numPr>
          <w:ilvl w:val="0"/>
          <w:numId w:val="1"/>
        </w:numPr>
        <w:spacing w:after="113" w:line="259" w:lineRule="auto"/>
        <w:rPr>
          <w:rFonts w:eastAsia="Arial" w:cs="Arial"/>
          <w:szCs w:val="22"/>
        </w:rPr>
      </w:pPr>
      <w:r w:rsidRPr="0740E4F7">
        <w:t>Should all hosts be disconnected, patients will be placed into a lobby on their own until a host re-joins.</w:t>
      </w:r>
    </w:p>
    <w:p w:rsidR="11A8C9B9" w:rsidRDefault="11A8C9B9" w:rsidP="0740E4F7">
      <w:pPr>
        <w:pStyle w:val="ListParagraph"/>
        <w:numPr>
          <w:ilvl w:val="0"/>
          <w:numId w:val="1"/>
        </w:numPr>
        <w:spacing w:after="113" w:line="259" w:lineRule="auto"/>
        <w:rPr>
          <w:rFonts w:eastAsia="Arial" w:cs="Arial"/>
          <w:szCs w:val="22"/>
        </w:rPr>
      </w:pPr>
      <w:r w:rsidRPr="0740E4F7">
        <w:t xml:space="preserve">It is possible to join from a telephone (audio only) by calling 01224667661, then providing Meeting ID followed by </w:t>
      </w:r>
      <w:proofErr w:type="spellStart"/>
      <w:r w:rsidRPr="0740E4F7">
        <w:t>Passcode</w:t>
      </w:r>
      <w:proofErr w:type="spellEnd"/>
      <w:r w:rsidRPr="0740E4F7">
        <w:t>/PIN</w:t>
      </w:r>
    </w:p>
    <w:p w:rsidR="11A8C9B9" w:rsidRDefault="11A8C9B9" w:rsidP="0740E4F7">
      <w:pPr>
        <w:pStyle w:val="ListParagraph"/>
        <w:numPr>
          <w:ilvl w:val="0"/>
          <w:numId w:val="1"/>
        </w:numPr>
        <w:spacing w:after="113" w:line="259" w:lineRule="auto"/>
        <w:rPr>
          <w:rFonts w:eastAsia="Arial" w:cs="Arial"/>
          <w:szCs w:val="22"/>
        </w:rPr>
      </w:pPr>
      <w:r w:rsidRPr="0740E4F7">
        <w:t>Everyone in the session can view how many participants are in attendance and the name participants used when they joined the session</w:t>
      </w:r>
    </w:p>
    <w:p w:rsidR="11A8C9B9" w:rsidRDefault="11A8C9B9" w:rsidP="0740E4F7">
      <w:pPr>
        <w:pStyle w:val="ListParagraph"/>
        <w:numPr>
          <w:ilvl w:val="0"/>
          <w:numId w:val="1"/>
        </w:numPr>
        <w:spacing w:after="113" w:line="259" w:lineRule="auto"/>
        <w:rPr>
          <w:rFonts w:eastAsia="Arial" w:cs="Arial"/>
          <w:szCs w:val="22"/>
        </w:rPr>
      </w:pPr>
      <w:r w:rsidRPr="0740E4F7">
        <w:t>All attendees have the option to change their layout on screen</w:t>
      </w:r>
    </w:p>
    <w:p w:rsidR="0740E4F7" w:rsidRDefault="0740E4F7" w:rsidP="0740E4F7">
      <w:pPr>
        <w:pStyle w:val="dotlist1"/>
        <w:rPr>
          <w:szCs w:val="22"/>
        </w:rPr>
      </w:pPr>
    </w:p>
    <w:p w:rsidR="00C049A8" w:rsidRDefault="00C049A8">
      <w:pPr>
        <w:pStyle w:val="dotlist1"/>
        <w:ind w:left="720"/>
      </w:pPr>
    </w:p>
    <w:p w:rsidR="00C049A8" w:rsidRDefault="0740E4F7">
      <w:pPr>
        <w:pStyle w:val="Heading2"/>
        <w:numPr>
          <w:ilvl w:val="1"/>
          <w:numId w:val="5"/>
        </w:numPr>
      </w:pPr>
      <w:r>
        <w:lastRenderedPageBreak/>
        <w:t>In-call controls</w:t>
      </w:r>
    </w:p>
    <w:tbl>
      <w:tblPr>
        <w:tblW w:w="10206" w:type="dxa"/>
        <w:tblInd w:w="28" w:type="dxa"/>
        <w:tblCellMar>
          <w:top w:w="28" w:type="dxa"/>
          <w:left w:w="28" w:type="dxa"/>
          <w:bottom w:w="28" w:type="dxa"/>
          <w:right w:w="28" w:type="dxa"/>
        </w:tblCellMar>
        <w:tblLook w:val="0000"/>
      </w:tblPr>
      <w:tblGrid>
        <w:gridCol w:w="3402"/>
        <w:gridCol w:w="1701"/>
        <w:gridCol w:w="1701"/>
        <w:gridCol w:w="3402"/>
      </w:tblGrid>
      <w:tr w:rsidR="00C049A8" w:rsidTr="0740E4F7">
        <w:trPr>
          <w:cantSplit/>
        </w:trPr>
        <w:tc>
          <w:tcPr>
            <w:tcW w:w="3402" w:type="dxa"/>
            <w:tcBorders>
              <w:top w:val="single" w:sz="2" w:space="0" w:color="auto"/>
              <w:left w:val="single" w:sz="2" w:space="0" w:color="auto"/>
              <w:bottom w:val="single" w:sz="2" w:space="0" w:color="auto"/>
            </w:tcBorders>
          </w:tcPr>
          <w:p w:rsidR="00C049A8" w:rsidRDefault="00AA62D4">
            <w:pPr>
              <w:pStyle w:val="TableContents"/>
            </w:pPr>
            <w:r>
              <w:rPr>
                <w:noProof/>
                <w:lang w:eastAsia="en-GB" w:bidi="ar-SA"/>
              </w:rPr>
              <w:drawing>
                <wp:anchor distT="36195" distB="0" distL="0" distR="36195" simplePos="0" relativeHeight="9" behindDoc="0" locked="0" layoutInCell="1" allowOverlap="1">
                  <wp:simplePos x="0" y="0"/>
                  <wp:positionH relativeFrom="column">
                    <wp:align>left</wp:align>
                  </wp:positionH>
                  <wp:positionV relativeFrom="paragraph">
                    <wp:align>top</wp:align>
                  </wp:positionV>
                  <wp:extent cx="1339215" cy="838835"/>
                  <wp:effectExtent l="0" t="0" r="0" b="0"/>
                  <wp:wrapSquare wrapText="largest"/>
                  <wp:docPr id="5"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pic:cNvPicPr>
                            <a:picLocks noChangeAspect="1" noChangeArrowheads="1"/>
                          </pic:cNvPicPr>
                        </pic:nvPicPr>
                        <pic:blipFill>
                          <a:blip r:embed="rId15" cstate="print"/>
                          <a:srcRect l="1890" t="3235" r="-2806" b="3235"/>
                          <a:stretch>
                            <a:fillRect/>
                          </a:stretch>
                        </pic:blipFill>
                        <pic:spPr bwMode="auto">
                          <a:xfrm>
                            <a:off x="0" y="0"/>
                            <a:ext cx="1339215" cy="838835"/>
                          </a:xfrm>
                          <a:prstGeom prst="rect">
                            <a:avLst/>
                          </a:prstGeom>
                          <a:ln w="635">
                            <a:solidFill>
                              <a:srgbClr val="000000"/>
                            </a:solidFill>
                          </a:ln>
                        </pic:spPr>
                      </pic:pic>
                    </a:graphicData>
                  </a:graphic>
                </wp:anchor>
              </w:drawing>
            </w:r>
          </w:p>
          <w:p w:rsidR="0740E4F7" w:rsidRDefault="0740E4F7" w:rsidP="0740E4F7">
            <w:pPr>
              <w:pStyle w:val="TableContents"/>
              <w:rPr>
                <w:b/>
                <w:bCs/>
              </w:rPr>
            </w:pPr>
          </w:p>
          <w:p w:rsidR="00C049A8" w:rsidRDefault="00AA62D4">
            <w:pPr>
              <w:pStyle w:val="TableContents"/>
              <w:rPr>
                <w:b/>
                <w:bCs/>
              </w:rPr>
            </w:pPr>
            <w:r>
              <w:rPr>
                <w:b/>
                <w:bCs/>
              </w:rPr>
              <w:t>Screen View</w:t>
            </w:r>
          </w:p>
          <w:p w:rsidR="00C049A8" w:rsidRDefault="00AA62D4">
            <w:pPr>
              <w:pStyle w:val="TableContents"/>
            </w:pPr>
            <w:r>
              <w:t>The number of callers on screen is device and bandwidth specific. 25 at any one time is the maximum.</w:t>
            </w:r>
          </w:p>
          <w:p w:rsidR="00C049A8" w:rsidRDefault="00C049A8">
            <w:pPr>
              <w:pStyle w:val="TableContents"/>
            </w:pPr>
          </w:p>
        </w:tc>
        <w:tc>
          <w:tcPr>
            <w:tcW w:w="1701" w:type="dxa"/>
            <w:tcBorders>
              <w:top w:val="single" w:sz="2" w:space="0" w:color="auto"/>
              <w:left w:val="single" w:sz="2" w:space="0" w:color="auto"/>
              <w:bottom w:val="single" w:sz="2" w:space="0" w:color="auto"/>
            </w:tcBorders>
          </w:tcPr>
          <w:p w:rsidR="0740E4F7" w:rsidRDefault="0740E4F7" w:rsidP="0740E4F7">
            <w:pPr>
              <w:pStyle w:val="TableContents"/>
              <w:spacing w:line="259" w:lineRule="auto"/>
            </w:pPr>
          </w:p>
          <w:p w:rsidR="00C049A8" w:rsidRDefault="17E6277B" w:rsidP="0740E4F7">
            <w:pPr>
              <w:pStyle w:val="TableContents"/>
              <w:spacing w:line="259" w:lineRule="auto"/>
              <w:rPr>
                <w:b/>
                <w:bCs/>
              </w:rPr>
            </w:pPr>
            <w:r w:rsidRPr="0740E4F7">
              <w:rPr>
                <w:b/>
                <w:bCs/>
              </w:rPr>
              <w:t>Right Hand Side Controls</w:t>
            </w:r>
          </w:p>
          <w:p w:rsidR="00C049A8" w:rsidRDefault="17E6277B" w:rsidP="0740E4F7">
            <w:pPr>
              <w:pStyle w:val="TableContents"/>
              <w:spacing w:line="259" w:lineRule="auto"/>
            </w:pPr>
            <w:r w:rsidRPr="0740E4F7">
              <w:t>Click to open tabs of:</w:t>
            </w:r>
          </w:p>
          <w:p w:rsidR="00C049A8" w:rsidRDefault="17E6277B" w:rsidP="0740E4F7">
            <w:pPr>
              <w:pStyle w:val="TableContents"/>
              <w:spacing w:line="259" w:lineRule="auto"/>
            </w:pPr>
            <w:r w:rsidRPr="0740E4F7">
              <w:t>Participant list</w:t>
            </w:r>
          </w:p>
          <w:p w:rsidR="00C049A8" w:rsidRDefault="17E6277B" w:rsidP="0740E4F7">
            <w:pPr>
              <w:pStyle w:val="TableContents"/>
              <w:spacing w:line="259" w:lineRule="auto"/>
            </w:pPr>
            <w:r w:rsidRPr="0740E4F7">
              <w:t>Chat</w:t>
            </w:r>
            <w:r w:rsidR="031A7A27" w:rsidRPr="0740E4F7">
              <w:t xml:space="preserve"> (if enabled)</w:t>
            </w:r>
          </w:p>
          <w:p w:rsidR="00C049A8" w:rsidRDefault="17E6277B" w:rsidP="0740E4F7">
            <w:pPr>
              <w:pStyle w:val="TableContents"/>
              <w:spacing w:line="259" w:lineRule="auto"/>
            </w:pPr>
            <w:r w:rsidRPr="0740E4F7">
              <w:t>Screen Layouts</w:t>
            </w:r>
          </w:p>
          <w:p w:rsidR="00C049A8" w:rsidRDefault="17E6277B" w:rsidP="0740E4F7">
            <w:pPr>
              <w:pStyle w:val="TableContents"/>
              <w:spacing w:line="259" w:lineRule="auto"/>
            </w:pPr>
            <w:r w:rsidRPr="0740E4F7">
              <w:t>Information.</w:t>
            </w:r>
          </w:p>
          <w:p w:rsidR="00C049A8" w:rsidRDefault="00C049A8" w:rsidP="0740E4F7">
            <w:pPr>
              <w:pStyle w:val="TableContents"/>
              <w:rPr>
                <w:szCs w:val="22"/>
              </w:rPr>
            </w:pPr>
          </w:p>
        </w:tc>
        <w:tc>
          <w:tcPr>
            <w:tcW w:w="1701" w:type="dxa"/>
            <w:tcBorders>
              <w:top w:val="single" w:sz="2" w:space="0" w:color="auto"/>
              <w:left w:val="single" w:sz="2" w:space="0" w:color="auto"/>
              <w:bottom w:val="single" w:sz="2" w:space="0" w:color="auto"/>
            </w:tcBorders>
          </w:tcPr>
          <w:p w:rsidR="0740E4F7" w:rsidRDefault="0740E4F7" w:rsidP="0740E4F7">
            <w:pPr>
              <w:pStyle w:val="TableContents"/>
            </w:pPr>
          </w:p>
          <w:p w:rsidR="74084144" w:rsidRDefault="74084144" w:rsidP="0740E4F7">
            <w:pPr>
              <w:pStyle w:val="TableContents"/>
              <w:rPr>
                <w:szCs w:val="22"/>
              </w:rPr>
            </w:pPr>
            <w:r>
              <w:rPr>
                <w:noProof/>
                <w:lang w:eastAsia="en-GB" w:bidi="ar-SA"/>
              </w:rPr>
              <w:drawing>
                <wp:inline distT="0" distB="0" distL="0" distR="0">
                  <wp:extent cx="390725" cy="2318304"/>
                  <wp:effectExtent l="0" t="0" r="0" b="0"/>
                  <wp:docPr id="140871616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wp14="http://schemas.microsoft.com/office/word/2010/wordprocessingDrawing" xmlns:a14="http://schemas.microsoft.com/office/drawing/2010/main" xmlns:w14="http://schemas.microsoft.com/office/word/2010/wordml" xmlns:mc="http://schemas.openxmlformats.org/markup-compatibility/2006" xmlns:wpg="http://schemas.microsoft.com/office/word/2010/wordprocessingGroup" xmlns:wps="http://schemas.microsoft.com/office/word/2010/wordprocessingShape" xmlns:w10="urn:schemas-microsoft-com:office:word" xmlns:w="http://schemas.openxmlformats.org/wordprocessingml/2006/main" xmlns:v="urn:schemas-microsoft-com:vml" xmlns:o="urn:schemas-microsoft-com:office:office" xmlns="" val="0"/>
                              </a:ext>
                            </a:extLst>
                          </a:blip>
                          <a:stretch>
                            <a:fillRect/>
                          </a:stretch>
                        </pic:blipFill>
                        <pic:spPr>
                          <a:xfrm>
                            <a:off x="0" y="0"/>
                            <a:ext cx="390725" cy="2318304"/>
                          </a:xfrm>
                          <a:prstGeom prst="rect">
                            <a:avLst/>
                          </a:prstGeom>
                        </pic:spPr>
                      </pic:pic>
                    </a:graphicData>
                  </a:graphic>
                </wp:inline>
              </w:drawing>
            </w:r>
          </w:p>
        </w:tc>
        <w:tc>
          <w:tcPr>
            <w:tcW w:w="3402" w:type="dxa"/>
            <w:tcBorders>
              <w:top w:val="single" w:sz="2" w:space="0" w:color="auto"/>
              <w:left w:val="single" w:sz="2" w:space="0" w:color="auto"/>
              <w:bottom w:val="single" w:sz="2" w:space="0" w:color="auto"/>
              <w:right w:val="single" w:sz="2" w:space="0" w:color="auto"/>
            </w:tcBorders>
          </w:tcPr>
          <w:p w:rsidR="00C049A8" w:rsidRDefault="00AA62D4" w:rsidP="0740E4F7">
            <w:pPr>
              <w:pStyle w:val="TableContents"/>
              <w:rPr>
                <w:b/>
                <w:bCs/>
              </w:rPr>
            </w:pPr>
            <w:r>
              <w:rPr>
                <w:noProof/>
                <w:lang w:eastAsia="en-GB" w:bidi="ar-SA"/>
              </w:rPr>
              <w:drawing>
                <wp:anchor distT="36195" distB="0" distL="0" distR="71755" simplePos="0" relativeHeight="7" behindDoc="0" locked="0" layoutInCell="1" allowOverlap="1">
                  <wp:simplePos x="0" y="0"/>
                  <wp:positionH relativeFrom="column">
                    <wp:align>left</wp:align>
                  </wp:positionH>
                  <wp:positionV relativeFrom="paragraph">
                    <wp:align>top</wp:align>
                  </wp:positionV>
                  <wp:extent cx="1047750" cy="1440180"/>
                  <wp:effectExtent l="0" t="0" r="0" b="0"/>
                  <wp:wrapSquare wrapText="largest"/>
                  <wp:docPr id="7" name="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pic:cNvPicPr>
                            <a:picLocks noChangeAspect="1" noChangeArrowheads="1"/>
                          </pic:cNvPicPr>
                        </pic:nvPicPr>
                        <pic:blipFill>
                          <a:blip r:embed="rId17" cstate="print"/>
                          <a:stretch>
                            <a:fillRect/>
                          </a:stretch>
                        </pic:blipFill>
                        <pic:spPr bwMode="auto">
                          <a:xfrm>
                            <a:off x="0" y="0"/>
                            <a:ext cx="1047750" cy="1440180"/>
                          </a:xfrm>
                          <a:prstGeom prst="rect">
                            <a:avLst/>
                          </a:prstGeom>
                          <a:ln w="635">
                            <a:solidFill>
                              <a:srgbClr val="000000"/>
                            </a:solidFill>
                          </a:ln>
                        </pic:spPr>
                      </pic:pic>
                    </a:graphicData>
                  </a:graphic>
                </wp:anchor>
              </w:drawing>
            </w:r>
          </w:p>
          <w:p w:rsidR="00C049A8" w:rsidRDefault="7609911C" w:rsidP="0740E4F7">
            <w:pPr>
              <w:pStyle w:val="TableContents"/>
              <w:rPr>
                <w:b/>
                <w:bCs/>
              </w:rPr>
            </w:pPr>
            <w:r>
              <w:rPr>
                <w:b/>
                <w:bCs/>
              </w:rPr>
              <w:t>Screen Layout</w:t>
            </w:r>
          </w:p>
          <w:p w:rsidR="00C049A8" w:rsidRDefault="0740E4F7" w:rsidP="0740E4F7">
            <w:pPr>
              <w:pStyle w:val="TableContents"/>
              <w:rPr>
                <w:b/>
                <w:bCs/>
              </w:rPr>
            </w:pPr>
            <w:r>
              <w:t xml:space="preserve">All participants can choose and change their own layout for their screen during the session. Hosts can’t set this for others, only </w:t>
            </w:r>
            <w:proofErr w:type="gramStart"/>
            <w:r>
              <w:t>advise</w:t>
            </w:r>
            <w:proofErr w:type="gramEnd"/>
            <w:r>
              <w:t xml:space="preserve"> e.g. Speaker large if giving a presentation.</w:t>
            </w:r>
          </w:p>
        </w:tc>
      </w:tr>
    </w:tbl>
    <w:p w:rsidR="00C049A8" w:rsidRDefault="00C049A8"/>
    <w:tbl>
      <w:tblPr>
        <w:tblW w:w="10206" w:type="dxa"/>
        <w:tblInd w:w="28" w:type="dxa"/>
        <w:tblCellMar>
          <w:top w:w="28" w:type="dxa"/>
          <w:left w:w="28" w:type="dxa"/>
          <w:bottom w:w="28" w:type="dxa"/>
          <w:right w:w="28" w:type="dxa"/>
        </w:tblCellMar>
        <w:tblLook w:val="0000"/>
      </w:tblPr>
      <w:tblGrid>
        <w:gridCol w:w="5102"/>
        <w:gridCol w:w="5104"/>
      </w:tblGrid>
      <w:tr w:rsidR="00C049A8" w:rsidTr="0740E4F7">
        <w:tc>
          <w:tcPr>
            <w:tcW w:w="5102" w:type="dxa"/>
            <w:tcBorders>
              <w:top w:val="single" w:sz="2" w:space="0" w:color="auto"/>
              <w:left w:val="single" w:sz="2" w:space="0" w:color="auto"/>
              <w:bottom w:val="single" w:sz="2" w:space="0" w:color="auto"/>
            </w:tcBorders>
          </w:tcPr>
          <w:p w:rsidR="00C049A8" w:rsidRDefault="00AA62D4">
            <w:pPr>
              <w:pStyle w:val="TableContents"/>
              <w:rPr>
                <w:b/>
                <w:bCs/>
              </w:rPr>
            </w:pPr>
            <w:r>
              <w:rPr>
                <w:noProof/>
                <w:lang w:eastAsia="en-GB" w:bidi="ar-SA"/>
              </w:rPr>
              <w:drawing>
                <wp:anchor distT="36195" distB="0" distL="0" distR="71755" simplePos="0" relativeHeight="10" behindDoc="0" locked="0" layoutInCell="1" allowOverlap="1">
                  <wp:simplePos x="0" y="0"/>
                  <wp:positionH relativeFrom="column">
                    <wp:align>left</wp:align>
                  </wp:positionH>
                  <wp:positionV relativeFrom="paragraph">
                    <wp:align>top</wp:align>
                  </wp:positionV>
                  <wp:extent cx="1757045" cy="989965"/>
                  <wp:effectExtent l="0" t="0" r="0" b="0"/>
                  <wp:wrapSquare wrapText="largest"/>
                  <wp:docPr id="8" name="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
                          <pic:cNvPicPr>
                            <a:picLocks noChangeAspect="1" noChangeArrowheads="1"/>
                          </pic:cNvPicPr>
                        </pic:nvPicPr>
                        <pic:blipFill>
                          <a:blip r:embed="rId18" cstate="print"/>
                          <a:srcRect b="1277"/>
                          <a:stretch>
                            <a:fillRect/>
                          </a:stretch>
                        </pic:blipFill>
                        <pic:spPr bwMode="auto">
                          <a:xfrm>
                            <a:off x="0" y="0"/>
                            <a:ext cx="1757045" cy="989965"/>
                          </a:xfrm>
                          <a:prstGeom prst="rect">
                            <a:avLst/>
                          </a:prstGeom>
                          <a:ln w="635">
                            <a:solidFill>
                              <a:srgbClr val="000000"/>
                            </a:solidFill>
                          </a:ln>
                        </pic:spPr>
                      </pic:pic>
                    </a:graphicData>
                  </a:graphic>
                </wp:anchor>
              </w:drawing>
            </w:r>
            <w:r w:rsidR="7609911C">
              <w:rPr>
                <w:b/>
                <w:bCs/>
              </w:rPr>
              <w:t>Camera control</w:t>
            </w:r>
          </w:p>
          <w:p w:rsidR="00C049A8" w:rsidRDefault="00AA62D4">
            <w:pPr>
              <w:pStyle w:val="TableContents"/>
            </w:pPr>
            <w:r>
              <w:t xml:space="preserve">When joining a call you’ll see </w:t>
            </w:r>
            <w:r>
              <w:t>a self-view</w:t>
            </w:r>
            <w:r>
              <w:t xml:space="preserve"> at the bottom LHS (wiggle your mouse or tap your screen if it’s hidden, which it does after a few seconds).</w:t>
            </w:r>
          </w:p>
          <w:p w:rsidR="00C049A8" w:rsidRDefault="00AA62D4">
            <w:pPr>
              <w:pStyle w:val="TableContents"/>
            </w:pPr>
            <w:r>
              <w:t>T</w:t>
            </w:r>
            <w:r>
              <w:t xml:space="preserve">he pin icon allows you to keep your </w:t>
            </w:r>
            <w:r>
              <w:t>self-view</w:t>
            </w:r>
            <w:r>
              <w:t xml:space="preserve"> on.</w:t>
            </w:r>
          </w:p>
          <w:p w:rsidR="00C049A8" w:rsidRDefault="00AA62D4">
            <w:pPr>
              <w:pStyle w:val="TableContents"/>
            </w:pPr>
            <w:r>
              <w:t>Use the cog icon for camera/</w:t>
            </w:r>
            <w:proofErr w:type="spellStart"/>
            <w:r>
              <w:t>mic</w:t>
            </w:r>
            <w:proofErr w:type="spellEnd"/>
            <w:r>
              <w:t>/speaker options.</w:t>
            </w:r>
          </w:p>
          <w:p w:rsidR="00C049A8" w:rsidRDefault="00AA62D4">
            <w:pPr>
              <w:pStyle w:val="TableContents"/>
            </w:pPr>
            <w:r>
              <w:t>The</w:t>
            </w:r>
            <w:r>
              <w:t xml:space="preserve"> camera icon </w:t>
            </w:r>
            <w:r>
              <w:t xml:space="preserve">can </w:t>
            </w:r>
            <w:r>
              <w:t>mute/</w:t>
            </w:r>
            <w:proofErr w:type="spellStart"/>
            <w:r>
              <w:t>unmute</w:t>
            </w:r>
            <w:proofErr w:type="spellEnd"/>
            <w:r>
              <w:t xml:space="preserve"> your camera.</w:t>
            </w:r>
          </w:p>
        </w:tc>
        <w:tc>
          <w:tcPr>
            <w:tcW w:w="5104" w:type="dxa"/>
            <w:tcBorders>
              <w:top w:val="single" w:sz="2" w:space="0" w:color="auto"/>
              <w:left w:val="single" w:sz="2" w:space="0" w:color="auto"/>
              <w:bottom w:val="single" w:sz="2" w:space="0" w:color="auto"/>
              <w:right w:val="single" w:sz="2" w:space="0" w:color="auto"/>
            </w:tcBorders>
          </w:tcPr>
          <w:p w:rsidR="00C049A8" w:rsidRDefault="387A1ADE" w:rsidP="7609911C">
            <w:pPr>
              <w:pStyle w:val="TableContents"/>
              <w:jc w:val="center"/>
              <w:rPr>
                <w:szCs w:val="22"/>
              </w:rPr>
            </w:pPr>
            <w:r>
              <w:rPr>
                <w:noProof/>
                <w:lang w:eastAsia="en-GB" w:bidi="ar-SA"/>
              </w:rPr>
              <w:drawing>
                <wp:inline distT="0" distB="0" distL="0" distR="0">
                  <wp:extent cx="1314450" cy="676275"/>
                  <wp:effectExtent l="0" t="0" r="0" b="0"/>
                  <wp:docPr id="78669693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extLst>
                              <a:ext uri="{28A0092B-C50C-407E-A947-70E740481C1C}">
                                <a14:useLocalDpi xmlns:wp14="http://schemas.microsoft.com/office/word/2010/wordprocessingDrawing" xmlns:a14="http://schemas.microsoft.com/office/drawing/2010/main" xmlns:w14="http://schemas.microsoft.com/office/word/2010/wordml" xmlns:mc="http://schemas.openxmlformats.org/markup-compatibility/2006" xmlns:wpg="http://schemas.microsoft.com/office/word/2010/wordprocessingGroup" xmlns:wps="http://schemas.microsoft.com/office/word/2010/wordprocessingShape" xmlns:w10="urn:schemas-microsoft-com:office:word" xmlns:w="http://schemas.openxmlformats.org/wordprocessingml/2006/main" xmlns:v="urn:schemas-microsoft-com:vml" xmlns:o="urn:schemas-microsoft-com:office:office" xmlns="" val="0"/>
                              </a:ext>
                            </a:extLst>
                          </a:blip>
                          <a:stretch>
                            <a:fillRect/>
                          </a:stretch>
                        </pic:blipFill>
                        <pic:spPr>
                          <a:xfrm>
                            <a:off x="0" y="0"/>
                            <a:ext cx="1314450" cy="676275"/>
                          </a:xfrm>
                          <a:prstGeom prst="rect">
                            <a:avLst/>
                          </a:prstGeom>
                        </pic:spPr>
                      </pic:pic>
                    </a:graphicData>
                  </a:graphic>
                </wp:inline>
              </w:drawing>
            </w:r>
          </w:p>
          <w:p w:rsidR="00C049A8" w:rsidRDefault="00AA62D4">
            <w:pPr>
              <w:pStyle w:val="TableContents"/>
              <w:jc w:val="center"/>
              <w:rPr>
                <w:b/>
                <w:bCs/>
              </w:rPr>
            </w:pPr>
            <w:r>
              <w:rPr>
                <w:b/>
                <w:bCs/>
              </w:rPr>
              <w:t>Standard call controls</w:t>
            </w:r>
          </w:p>
          <w:p w:rsidR="00C049A8" w:rsidRDefault="0740E4F7">
            <w:pPr>
              <w:pStyle w:val="TableContents"/>
            </w:pPr>
            <w:r>
              <w:t>At the bottom of your call screen are the normal call controls allowing microphone muting. Use the red X button to end your call. If they’ve become hidden, wiggle your mouse/tap your screen to see them.</w:t>
            </w:r>
          </w:p>
        </w:tc>
      </w:tr>
    </w:tbl>
    <w:p w:rsidR="00C049A8" w:rsidRDefault="00C049A8"/>
    <w:p w:rsidR="00C049A8" w:rsidRDefault="00C049A8"/>
    <w:p w:rsidR="00C049A8" w:rsidRDefault="0740E4F7">
      <w:pPr>
        <w:pStyle w:val="Heading2"/>
        <w:numPr>
          <w:ilvl w:val="1"/>
          <w:numId w:val="5"/>
        </w:numPr>
      </w:pPr>
      <w:r>
        <w:t>Notes</w:t>
      </w:r>
    </w:p>
    <w:p w:rsidR="00C049A8" w:rsidRDefault="0740E4F7">
      <w:pPr>
        <w:pStyle w:val="dotlist1"/>
        <w:numPr>
          <w:ilvl w:val="0"/>
          <w:numId w:val="6"/>
        </w:numPr>
      </w:pPr>
      <w:r>
        <w:t>No data is stored by the platform.</w:t>
      </w:r>
    </w:p>
    <w:p w:rsidR="062AD6BE" w:rsidRDefault="062AD6BE" w:rsidP="0740E4F7">
      <w:pPr>
        <w:pStyle w:val="dotlist1"/>
        <w:numPr>
          <w:ilvl w:val="0"/>
          <w:numId w:val="6"/>
        </w:numPr>
        <w:spacing w:line="259" w:lineRule="auto"/>
        <w:rPr>
          <w:rFonts w:eastAsia="Arial" w:cs="Arial"/>
          <w:szCs w:val="22"/>
        </w:rPr>
      </w:pPr>
      <w:r w:rsidRPr="0740E4F7">
        <w:t>No chat is stored, even between sessions. If you drop out and re-join, you will not see past chat.</w:t>
      </w:r>
    </w:p>
    <w:p w:rsidR="00C049A8" w:rsidRDefault="0740E4F7" w:rsidP="0740E4F7">
      <w:pPr>
        <w:pStyle w:val="dotlist1"/>
        <w:numPr>
          <w:ilvl w:val="0"/>
          <w:numId w:val="6"/>
        </w:numPr>
        <w:spacing w:line="259" w:lineRule="auto"/>
        <w:rPr>
          <w:rFonts w:eastAsia="Arial" w:cs="Arial"/>
          <w:szCs w:val="22"/>
        </w:rPr>
      </w:pPr>
      <w:r>
        <w:t>Recording is not possible on the platform</w:t>
      </w:r>
    </w:p>
    <w:p w:rsidR="00C049A8" w:rsidRDefault="0740E4F7" w:rsidP="0740E4F7">
      <w:pPr>
        <w:pStyle w:val="dotlist1"/>
        <w:numPr>
          <w:ilvl w:val="0"/>
          <w:numId w:val="6"/>
        </w:numPr>
        <w:spacing w:line="259" w:lineRule="auto"/>
      </w:pPr>
      <w:r>
        <w:t>All participants choose the name they use to join the session so can join anonymously if required.</w:t>
      </w:r>
    </w:p>
    <w:p w:rsidR="00C049A8" w:rsidRDefault="00C049A8"/>
    <w:sectPr w:rsidR="00C049A8" w:rsidSect="00C049A8">
      <w:pgSz w:w="11906" w:h="16838"/>
      <w:pgMar w:top="850" w:right="850" w:bottom="850" w:left="850" w:header="0" w:footer="0" w:gutter="0"/>
      <w:cols w:space="720"/>
      <w:formProt w:val="0"/>
      <w:docGrid w:linePitch="100" w:charSpace="409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roman"/>
    <w:pitch w:val="variable"/>
    <w:sig w:usb0="00000000" w:usb1="00000000" w:usb2="00000000" w:usb3="00000000" w:csb0="00000000" w:csb1="00000000"/>
  </w:font>
  <w:font w:name="Liberation Sans">
    <w:altName w:val="Arial"/>
    <w:charset w:val="00"/>
    <w:family w:val="roman"/>
    <w:pitch w:val="variable"/>
    <w:sig w:usb0="00000000" w:usb1="00000000" w:usb2="00000000" w:usb3="00000000" w:csb0="00000000" w:csb1="00000000"/>
  </w:font>
  <w:font w:name="Songti SC">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PingFang SC">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909E8"/>
    <w:multiLevelType w:val="multilevel"/>
    <w:tmpl w:val="69E8710E"/>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7AB2818"/>
    <w:multiLevelType w:val="hybridMultilevel"/>
    <w:tmpl w:val="BE0C87D2"/>
    <w:lvl w:ilvl="0" w:tplc="F414423C">
      <w:start w:val="1"/>
      <w:numFmt w:val="bullet"/>
      <w:lvlText w:val=""/>
      <w:lvlJc w:val="left"/>
      <w:pPr>
        <w:ind w:left="720" w:hanging="360"/>
      </w:pPr>
      <w:rPr>
        <w:rFonts w:ascii="Symbol" w:hAnsi="Symbol" w:hint="default"/>
      </w:rPr>
    </w:lvl>
    <w:lvl w:ilvl="1" w:tplc="5092645C">
      <w:start w:val="1"/>
      <w:numFmt w:val="bullet"/>
      <w:lvlText w:val="o"/>
      <w:lvlJc w:val="left"/>
      <w:pPr>
        <w:ind w:left="1440" w:hanging="360"/>
      </w:pPr>
      <w:rPr>
        <w:rFonts w:ascii="Courier New" w:hAnsi="Courier New" w:hint="default"/>
      </w:rPr>
    </w:lvl>
    <w:lvl w:ilvl="2" w:tplc="8E783BBA">
      <w:start w:val="1"/>
      <w:numFmt w:val="bullet"/>
      <w:lvlText w:val=""/>
      <w:lvlJc w:val="left"/>
      <w:pPr>
        <w:ind w:left="2160" w:hanging="360"/>
      </w:pPr>
      <w:rPr>
        <w:rFonts w:ascii="Wingdings" w:hAnsi="Wingdings" w:hint="default"/>
      </w:rPr>
    </w:lvl>
    <w:lvl w:ilvl="3" w:tplc="B414E164">
      <w:start w:val="1"/>
      <w:numFmt w:val="bullet"/>
      <w:lvlText w:val=""/>
      <w:lvlJc w:val="left"/>
      <w:pPr>
        <w:ind w:left="2880" w:hanging="360"/>
      </w:pPr>
      <w:rPr>
        <w:rFonts w:ascii="Symbol" w:hAnsi="Symbol" w:hint="default"/>
      </w:rPr>
    </w:lvl>
    <w:lvl w:ilvl="4" w:tplc="6E3E97F0">
      <w:start w:val="1"/>
      <w:numFmt w:val="bullet"/>
      <w:lvlText w:val="o"/>
      <w:lvlJc w:val="left"/>
      <w:pPr>
        <w:ind w:left="3600" w:hanging="360"/>
      </w:pPr>
      <w:rPr>
        <w:rFonts w:ascii="Courier New" w:hAnsi="Courier New" w:hint="default"/>
      </w:rPr>
    </w:lvl>
    <w:lvl w:ilvl="5" w:tplc="68C6FA72">
      <w:start w:val="1"/>
      <w:numFmt w:val="bullet"/>
      <w:lvlText w:val=""/>
      <w:lvlJc w:val="left"/>
      <w:pPr>
        <w:ind w:left="4320" w:hanging="360"/>
      </w:pPr>
      <w:rPr>
        <w:rFonts w:ascii="Wingdings" w:hAnsi="Wingdings" w:hint="default"/>
      </w:rPr>
    </w:lvl>
    <w:lvl w:ilvl="6" w:tplc="9B128D74">
      <w:start w:val="1"/>
      <w:numFmt w:val="bullet"/>
      <w:lvlText w:val=""/>
      <w:lvlJc w:val="left"/>
      <w:pPr>
        <w:ind w:left="5040" w:hanging="360"/>
      </w:pPr>
      <w:rPr>
        <w:rFonts w:ascii="Symbol" w:hAnsi="Symbol" w:hint="default"/>
      </w:rPr>
    </w:lvl>
    <w:lvl w:ilvl="7" w:tplc="117AC524">
      <w:start w:val="1"/>
      <w:numFmt w:val="bullet"/>
      <w:lvlText w:val="o"/>
      <w:lvlJc w:val="left"/>
      <w:pPr>
        <w:ind w:left="5760" w:hanging="360"/>
      </w:pPr>
      <w:rPr>
        <w:rFonts w:ascii="Courier New" w:hAnsi="Courier New" w:hint="default"/>
      </w:rPr>
    </w:lvl>
    <w:lvl w:ilvl="8" w:tplc="7ADE2260">
      <w:start w:val="1"/>
      <w:numFmt w:val="bullet"/>
      <w:lvlText w:val=""/>
      <w:lvlJc w:val="left"/>
      <w:pPr>
        <w:ind w:left="6480" w:hanging="360"/>
      </w:pPr>
      <w:rPr>
        <w:rFonts w:ascii="Wingdings" w:hAnsi="Wingdings" w:hint="default"/>
      </w:rPr>
    </w:lvl>
  </w:abstractNum>
  <w:abstractNum w:abstractNumId="2">
    <w:nsid w:val="289E6305"/>
    <w:multiLevelType w:val="hybridMultilevel"/>
    <w:tmpl w:val="24E4BDDA"/>
    <w:lvl w:ilvl="0" w:tplc="029211BA">
      <w:start w:val="1"/>
      <w:numFmt w:val="bullet"/>
      <w:lvlText w:val=""/>
      <w:lvlJc w:val="left"/>
      <w:pPr>
        <w:ind w:left="720" w:hanging="360"/>
      </w:pPr>
      <w:rPr>
        <w:rFonts w:ascii="Symbol" w:hAnsi="Symbol" w:hint="default"/>
      </w:rPr>
    </w:lvl>
    <w:lvl w:ilvl="1" w:tplc="8C786F76">
      <w:start w:val="1"/>
      <w:numFmt w:val="bullet"/>
      <w:lvlText w:val="o"/>
      <w:lvlJc w:val="left"/>
      <w:pPr>
        <w:ind w:left="1440" w:hanging="360"/>
      </w:pPr>
      <w:rPr>
        <w:rFonts w:ascii="Courier New" w:hAnsi="Courier New" w:hint="default"/>
      </w:rPr>
    </w:lvl>
    <w:lvl w:ilvl="2" w:tplc="815C2C9A">
      <w:start w:val="1"/>
      <w:numFmt w:val="bullet"/>
      <w:lvlText w:val=""/>
      <w:lvlJc w:val="left"/>
      <w:pPr>
        <w:ind w:left="2160" w:hanging="360"/>
      </w:pPr>
      <w:rPr>
        <w:rFonts w:ascii="Wingdings" w:hAnsi="Wingdings" w:hint="default"/>
      </w:rPr>
    </w:lvl>
    <w:lvl w:ilvl="3" w:tplc="67860E9A">
      <w:start w:val="1"/>
      <w:numFmt w:val="bullet"/>
      <w:lvlText w:val=""/>
      <w:lvlJc w:val="left"/>
      <w:pPr>
        <w:ind w:left="2880" w:hanging="360"/>
      </w:pPr>
      <w:rPr>
        <w:rFonts w:ascii="Symbol" w:hAnsi="Symbol" w:hint="default"/>
      </w:rPr>
    </w:lvl>
    <w:lvl w:ilvl="4" w:tplc="67B4EEDC">
      <w:start w:val="1"/>
      <w:numFmt w:val="bullet"/>
      <w:lvlText w:val="o"/>
      <w:lvlJc w:val="left"/>
      <w:pPr>
        <w:ind w:left="3600" w:hanging="360"/>
      </w:pPr>
      <w:rPr>
        <w:rFonts w:ascii="Courier New" w:hAnsi="Courier New" w:hint="default"/>
      </w:rPr>
    </w:lvl>
    <w:lvl w:ilvl="5" w:tplc="0CB4B0AA">
      <w:start w:val="1"/>
      <w:numFmt w:val="bullet"/>
      <w:lvlText w:val=""/>
      <w:lvlJc w:val="left"/>
      <w:pPr>
        <w:ind w:left="4320" w:hanging="360"/>
      </w:pPr>
      <w:rPr>
        <w:rFonts w:ascii="Wingdings" w:hAnsi="Wingdings" w:hint="default"/>
      </w:rPr>
    </w:lvl>
    <w:lvl w:ilvl="6" w:tplc="EFAAF85E">
      <w:start w:val="1"/>
      <w:numFmt w:val="bullet"/>
      <w:lvlText w:val=""/>
      <w:lvlJc w:val="left"/>
      <w:pPr>
        <w:ind w:left="5040" w:hanging="360"/>
      </w:pPr>
      <w:rPr>
        <w:rFonts w:ascii="Symbol" w:hAnsi="Symbol" w:hint="default"/>
      </w:rPr>
    </w:lvl>
    <w:lvl w:ilvl="7" w:tplc="DB54A778">
      <w:start w:val="1"/>
      <w:numFmt w:val="bullet"/>
      <w:lvlText w:val="o"/>
      <w:lvlJc w:val="left"/>
      <w:pPr>
        <w:ind w:left="5760" w:hanging="360"/>
      </w:pPr>
      <w:rPr>
        <w:rFonts w:ascii="Courier New" w:hAnsi="Courier New" w:hint="default"/>
      </w:rPr>
    </w:lvl>
    <w:lvl w:ilvl="8" w:tplc="528AFCC2">
      <w:start w:val="1"/>
      <w:numFmt w:val="bullet"/>
      <w:lvlText w:val=""/>
      <w:lvlJc w:val="left"/>
      <w:pPr>
        <w:ind w:left="6480" w:hanging="360"/>
      </w:pPr>
      <w:rPr>
        <w:rFonts w:ascii="Wingdings" w:hAnsi="Wingdings" w:hint="default"/>
      </w:rPr>
    </w:lvl>
  </w:abstractNum>
  <w:abstractNum w:abstractNumId="3">
    <w:nsid w:val="366627B1"/>
    <w:multiLevelType w:val="hybridMultilevel"/>
    <w:tmpl w:val="E734646E"/>
    <w:lvl w:ilvl="0" w:tplc="510E078C">
      <w:start w:val="1"/>
      <w:numFmt w:val="bullet"/>
      <w:lvlText w:val=""/>
      <w:lvlJc w:val="left"/>
      <w:pPr>
        <w:ind w:left="720" w:hanging="360"/>
      </w:pPr>
      <w:rPr>
        <w:rFonts w:ascii="Symbol" w:hAnsi="Symbol" w:hint="default"/>
      </w:rPr>
    </w:lvl>
    <w:lvl w:ilvl="1" w:tplc="E91A4872">
      <w:start w:val="1"/>
      <w:numFmt w:val="bullet"/>
      <w:lvlText w:val="o"/>
      <w:lvlJc w:val="left"/>
      <w:pPr>
        <w:ind w:left="1440" w:hanging="360"/>
      </w:pPr>
      <w:rPr>
        <w:rFonts w:ascii="Courier New" w:hAnsi="Courier New" w:hint="default"/>
      </w:rPr>
    </w:lvl>
    <w:lvl w:ilvl="2" w:tplc="C0980F0E">
      <w:start w:val="1"/>
      <w:numFmt w:val="bullet"/>
      <w:lvlText w:val=""/>
      <w:lvlJc w:val="left"/>
      <w:pPr>
        <w:ind w:left="2160" w:hanging="360"/>
      </w:pPr>
      <w:rPr>
        <w:rFonts w:ascii="Wingdings" w:hAnsi="Wingdings" w:hint="default"/>
      </w:rPr>
    </w:lvl>
    <w:lvl w:ilvl="3" w:tplc="CA304B8E">
      <w:start w:val="1"/>
      <w:numFmt w:val="bullet"/>
      <w:lvlText w:val=""/>
      <w:lvlJc w:val="left"/>
      <w:pPr>
        <w:ind w:left="2880" w:hanging="360"/>
      </w:pPr>
      <w:rPr>
        <w:rFonts w:ascii="Symbol" w:hAnsi="Symbol" w:hint="default"/>
      </w:rPr>
    </w:lvl>
    <w:lvl w:ilvl="4" w:tplc="0ADA93D2">
      <w:start w:val="1"/>
      <w:numFmt w:val="bullet"/>
      <w:lvlText w:val="o"/>
      <w:lvlJc w:val="left"/>
      <w:pPr>
        <w:ind w:left="3600" w:hanging="360"/>
      </w:pPr>
      <w:rPr>
        <w:rFonts w:ascii="Courier New" w:hAnsi="Courier New" w:hint="default"/>
      </w:rPr>
    </w:lvl>
    <w:lvl w:ilvl="5" w:tplc="6E38F110">
      <w:start w:val="1"/>
      <w:numFmt w:val="bullet"/>
      <w:lvlText w:val=""/>
      <w:lvlJc w:val="left"/>
      <w:pPr>
        <w:ind w:left="4320" w:hanging="360"/>
      </w:pPr>
      <w:rPr>
        <w:rFonts w:ascii="Wingdings" w:hAnsi="Wingdings" w:hint="default"/>
      </w:rPr>
    </w:lvl>
    <w:lvl w:ilvl="6" w:tplc="7F08E57E">
      <w:start w:val="1"/>
      <w:numFmt w:val="bullet"/>
      <w:lvlText w:val=""/>
      <w:lvlJc w:val="left"/>
      <w:pPr>
        <w:ind w:left="5040" w:hanging="360"/>
      </w:pPr>
      <w:rPr>
        <w:rFonts w:ascii="Symbol" w:hAnsi="Symbol" w:hint="default"/>
      </w:rPr>
    </w:lvl>
    <w:lvl w:ilvl="7" w:tplc="920A060E">
      <w:start w:val="1"/>
      <w:numFmt w:val="bullet"/>
      <w:lvlText w:val="o"/>
      <w:lvlJc w:val="left"/>
      <w:pPr>
        <w:ind w:left="5760" w:hanging="360"/>
      </w:pPr>
      <w:rPr>
        <w:rFonts w:ascii="Courier New" w:hAnsi="Courier New" w:hint="default"/>
      </w:rPr>
    </w:lvl>
    <w:lvl w:ilvl="8" w:tplc="8D543108">
      <w:start w:val="1"/>
      <w:numFmt w:val="bullet"/>
      <w:lvlText w:val=""/>
      <w:lvlJc w:val="left"/>
      <w:pPr>
        <w:ind w:left="6480" w:hanging="360"/>
      </w:pPr>
      <w:rPr>
        <w:rFonts w:ascii="Wingdings" w:hAnsi="Wingdings" w:hint="default"/>
      </w:rPr>
    </w:lvl>
  </w:abstractNum>
  <w:abstractNum w:abstractNumId="4">
    <w:nsid w:val="52E010D5"/>
    <w:multiLevelType w:val="multilevel"/>
    <w:tmpl w:val="E7D0DC30"/>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5">
    <w:nsid w:val="55D23287"/>
    <w:multiLevelType w:val="multilevel"/>
    <w:tmpl w:val="27C6637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nsid w:val="56011CA6"/>
    <w:multiLevelType w:val="multilevel"/>
    <w:tmpl w:val="95EE478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5A960101"/>
    <w:multiLevelType w:val="multilevel"/>
    <w:tmpl w:val="54AA554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nsid w:val="5E301430"/>
    <w:multiLevelType w:val="multilevel"/>
    <w:tmpl w:val="32CAE2E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3"/>
  </w:num>
  <w:num w:numId="2">
    <w:abstractNumId w:val="2"/>
  </w:num>
  <w:num w:numId="3">
    <w:abstractNumId w:val="1"/>
  </w:num>
  <w:num w:numId="4">
    <w:abstractNumId w:val="0"/>
  </w:num>
  <w:num w:numId="5">
    <w:abstractNumId w:val="6"/>
  </w:num>
  <w:num w:numId="6">
    <w:abstractNumId w:val="7"/>
  </w:num>
  <w:num w:numId="7">
    <w:abstractNumId w:val="4"/>
  </w:num>
  <w:num w:numId="8">
    <w:abstractNumId w:val="5"/>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9"/>
  <w:autoHyphenation/>
  <w:characterSpacingControl w:val="doNotCompress"/>
  <w:compat/>
  <w:rsids>
    <w:rsidRoot w:val="1DF670C5"/>
    <w:rsid w:val="00A17528"/>
    <w:rsid w:val="00AA62D4"/>
    <w:rsid w:val="00C049A8"/>
    <w:rsid w:val="031A7A27"/>
    <w:rsid w:val="03744D36"/>
    <w:rsid w:val="0500D3C4"/>
    <w:rsid w:val="062AD6BE"/>
    <w:rsid w:val="0740E4F7"/>
    <w:rsid w:val="0A13B36A"/>
    <w:rsid w:val="0EB6FFDD"/>
    <w:rsid w:val="10E9A2D5"/>
    <w:rsid w:val="10F70D9A"/>
    <w:rsid w:val="11374600"/>
    <w:rsid w:val="11A8C9B9"/>
    <w:rsid w:val="129E9B93"/>
    <w:rsid w:val="13331CA3"/>
    <w:rsid w:val="17E6277B"/>
    <w:rsid w:val="1AC3948B"/>
    <w:rsid w:val="1CDD762B"/>
    <w:rsid w:val="1D31CF26"/>
    <w:rsid w:val="1DF670C5"/>
    <w:rsid w:val="22BB7991"/>
    <w:rsid w:val="299F11B9"/>
    <w:rsid w:val="2ACF45B1"/>
    <w:rsid w:val="2F45F949"/>
    <w:rsid w:val="3134005C"/>
    <w:rsid w:val="33630E4A"/>
    <w:rsid w:val="34713F6B"/>
    <w:rsid w:val="35388994"/>
    <w:rsid w:val="3639BD7A"/>
    <w:rsid w:val="37D0E172"/>
    <w:rsid w:val="387A1ADE"/>
    <w:rsid w:val="399CD683"/>
    <w:rsid w:val="3AEF59D7"/>
    <w:rsid w:val="3FDDE0FD"/>
    <w:rsid w:val="4177C3B8"/>
    <w:rsid w:val="418FBD54"/>
    <w:rsid w:val="46320C7E"/>
    <w:rsid w:val="5031955B"/>
    <w:rsid w:val="51E24AA6"/>
    <w:rsid w:val="5305D5DC"/>
    <w:rsid w:val="55D0478A"/>
    <w:rsid w:val="573BF33B"/>
    <w:rsid w:val="5E8B5463"/>
    <w:rsid w:val="5EF4C4D1"/>
    <w:rsid w:val="62EC3163"/>
    <w:rsid w:val="64B241AB"/>
    <w:rsid w:val="6740DC2E"/>
    <w:rsid w:val="6925F99C"/>
    <w:rsid w:val="6AD5E49A"/>
    <w:rsid w:val="6BE6ADBF"/>
    <w:rsid w:val="6C1EE6D7"/>
    <w:rsid w:val="6DB01DB2"/>
    <w:rsid w:val="6EBE2EBD"/>
    <w:rsid w:val="6F21377A"/>
    <w:rsid w:val="6F4AB48B"/>
    <w:rsid w:val="7100E6D1"/>
    <w:rsid w:val="71D393E1"/>
    <w:rsid w:val="71E87279"/>
    <w:rsid w:val="74084144"/>
    <w:rsid w:val="746DC0BB"/>
    <w:rsid w:val="7609911C"/>
    <w:rsid w:val="7654C4B5"/>
    <w:rsid w:val="797FED9F"/>
    <w:rsid w:val="7C9E22BF"/>
    <w:rsid w:val="7CFA3AC6"/>
    <w:rsid w:val="7D1E340E"/>
    <w:rsid w:val="7D48E35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ans" w:eastAsia="Songti SC" w:hAnsi="Liberation Sans" w:cs="Arial Unicode MS"/>
        <w:kern w:val="2"/>
        <w:sz w:val="24"/>
        <w:szCs w:val="24"/>
        <w:lang w:val="en-GB"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9A8"/>
    <w:pPr>
      <w:overflowPunct w:val="0"/>
      <w:spacing w:after="113"/>
    </w:pPr>
    <w:rPr>
      <w:rFonts w:ascii="Arial" w:hAnsi="Arial"/>
      <w:sz w:val="22"/>
    </w:rPr>
  </w:style>
  <w:style w:type="paragraph" w:styleId="Heading1">
    <w:name w:val="heading 1"/>
    <w:basedOn w:val="Heading"/>
    <w:next w:val="BodyText"/>
    <w:qFormat/>
    <w:rsid w:val="00C049A8"/>
    <w:pPr>
      <w:numPr>
        <w:numId w:val="4"/>
      </w:numPr>
      <w:jc w:val="center"/>
      <w:outlineLvl w:val="0"/>
    </w:pPr>
    <w:rPr>
      <w:b/>
      <w:bCs/>
      <w:color w:val="092869"/>
      <w:sz w:val="36"/>
      <w:szCs w:val="36"/>
    </w:rPr>
  </w:style>
  <w:style w:type="paragraph" w:styleId="Heading2">
    <w:name w:val="heading 2"/>
    <w:basedOn w:val="Heading"/>
    <w:next w:val="BodyText"/>
    <w:qFormat/>
    <w:rsid w:val="00C049A8"/>
    <w:pPr>
      <w:numPr>
        <w:ilvl w:val="1"/>
        <w:numId w:val="4"/>
      </w:numPr>
      <w:spacing w:before="200"/>
      <w:outlineLvl w:val="1"/>
    </w:pPr>
    <w:rPr>
      <w:b/>
      <w:bCs/>
      <w:color w:val="092869"/>
      <w:sz w:val="32"/>
      <w:szCs w:val="32"/>
    </w:rPr>
  </w:style>
  <w:style w:type="paragraph" w:styleId="Heading3">
    <w:name w:val="heading 3"/>
    <w:basedOn w:val="Heading"/>
    <w:next w:val="BodyText"/>
    <w:qFormat/>
    <w:rsid w:val="00C049A8"/>
    <w:pPr>
      <w:numPr>
        <w:ilvl w:val="2"/>
        <w:numId w:val="4"/>
      </w:numPr>
      <w:spacing w:before="140"/>
      <w:outlineLvl w:val="2"/>
    </w:pPr>
    <w:rPr>
      <w:b/>
      <w:bCs/>
      <w:color w:val="092869"/>
    </w:rPr>
  </w:style>
  <w:style w:type="paragraph" w:styleId="Heading4">
    <w:name w:val="heading 4"/>
    <w:basedOn w:val="Heading"/>
    <w:next w:val="BodyText"/>
    <w:qFormat/>
    <w:rsid w:val="00C049A8"/>
    <w:pPr>
      <w:numPr>
        <w:ilvl w:val="3"/>
        <w:numId w:val="4"/>
      </w:numPr>
      <w:spacing w:before="120"/>
      <w:outlineLvl w:val="3"/>
    </w:pPr>
    <w:rPr>
      <w:bCs/>
      <w:iCs/>
      <w:color w:val="092869"/>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049A8"/>
    <w:rPr>
      <w:color w:val="000080"/>
      <w:u w:val="single"/>
    </w:rPr>
  </w:style>
  <w:style w:type="character" w:customStyle="1" w:styleId="FootnoteCharacters">
    <w:name w:val="Footnote Characters"/>
    <w:qFormat/>
    <w:rsid w:val="00C049A8"/>
  </w:style>
  <w:style w:type="character" w:customStyle="1" w:styleId="FootnoteAnchor">
    <w:name w:val="Footnote Anchor"/>
    <w:rsid w:val="00C049A8"/>
    <w:rPr>
      <w:vertAlign w:val="superscript"/>
    </w:rPr>
  </w:style>
  <w:style w:type="character" w:customStyle="1" w:styleId="Heading2Char">
    <w:name w:val="Heading 2 Char"/>
    <w:basedOn w:val="DefaultParagraphFont"/>
    <w:qFormat/>
    <w:rsid w:val="00C049A8"/>
    <w:rPr>
      <w:rFonts w:ascii="Calibri Light" w:eastAsia="Songti SC" w:hAnsi="Calibri Light" w:cs="Arial Unicode MS"/>
      <w:color w:val="2E74B5"/>
      <w:sz w:val="26"/>
      <w:szCs w:val="26"/>
    </w:rPr>
  </w:style>
  <w:style w:type="character" w:customStyle="1" w:styleId="Bullets">
    <w:name w:val="Bullets"/>
    <w:qFormat/>
    <w:rsid w:val="00C049A8"/>
    <w:rPr>
      <w:rFonts w:ascii="OpenSymbol" w:eastAsia="OpenSymbol" w:hAnsi="OpenSymbol" w:cs="OpenSymbol"/>
    </w:rPr>
  </w:style>
  <w:style w:type="character" w:styleId="FollowedHyperlink">
    <w:name w:val="FollowedHyperlink"/>
    <w:rsid w:val="00C049A8"/>
    <w:rPr>
      <w:color w:val="800000"/>
      <w:u w:val="single"/>
    </w:rPr>
  </w:style>
  <w:style w:type="paragraph" w:customStyle="1" w:styleId="Heading">
    <w:name w:val="Heading"/>
    <w:basedOn w:val="Normal"/>
    <w:next w:val="BodyText"/>
    <w:qFormat/>
    <w:rsid w:val="00C049A8"/>
    <w:pPr>
      <w:keepNext/>
      <w:spacing w:before="240" w:after="120"/>
    </w:pPr>
    <w:rPr>
      <w:rFonts w:eastAsia="PingFang SC"/>
      <w:sz w:val="28"/>
      <w:szCs w:val="28"/>
    </w:rPr>
  </w:style>
  <w:style w:type="paragraph" w:styleId="BodyText">
    <w:name w:val="Body Text"/>
    <w:basedOn w:val="Normal"/>
    <w:rsid w:val="00C049A8"/>
    <w:pPr>
      <w:spacing w:after="140" w:line="276" w:lineRule="auto"/>
    </w:pPr>
  </w:style>
  <w:style w:type="paragraph" w:styleId="List">
    <w:name w:val="List"/>
    <w:basedOn w:val="BodyText"/>
    <w:rsid w:val="00C049A8"/>
  </w:style>
  <w:style w:type="paragraph" w:styleId="Caption">
    <w:name w:val="caption"/>
    <w:basedOn w:val="Normal"/>
    <w:qFormat/>
    <w:rsid w:val="00C049A8"/>
    <w:pPr>
      <w:suppressLineNumbers/>
      <w:spacing w:before="120" w:after="120"/>
    </w:pPr>
    <w:rPr>
      <w:i/>
      <w:iCs/>
    </w:rPr>
  </w:style>
  <w:style w:type="paragraph" w:customStyle="1" w:styleId="Index">
    <w:name w:val="Index"/>
    <w:basedOn w:val="Normal"/>
    <w:qFormat/>
    <w:rsid w:val="00C049A8"/>
    <w:pPr>
      <w:suppressLineNumbers/>
    </w:pPr>
  </w:style>
  <w:style w:type="paragraph" w:customStyle="1" w:styleId="TableContents">
    <w:name w:val="Table Contents"/>
    <w:basedOn w:val="Normal"/>
    <w:qFormat/>
    <w:rsid w:val="00C049A8"/>
    <w:pPr>
      <w:suppressLineNumbers/>
      <w:ind w:left="113"/>
    </w:pPr>
  </w:style>
  <w:style w:type="paragraph" w:styleId="FootnoteText">
    <w:name w:val="footnote text"/>
    <w:basedOn w:val="Normal"/>
    <w:rsid w:val="00C049A8"/>
    <w:pPr>
      <w:suppressLineNumbers/>
      <w:ind w:left="339" w:hanging="339"/>
    </w:pPr>
    <w:rPr>
      <w:sz w:val="20"/>
      <w:szCs w:val="20"/>
    </w:rPr>
  </w:style>
  <w:style w:type="paragraph" w:styleId="ListParagraph">
    <w:name w:val="List Paragraph"/>
    <w:basedOn w:val="Normal"/>
    <w:qFormat/>
    <w:rsid w:val="00C049A8"/>
    <w:pPr>
      <w:spacing w:after="160"/>
      <w:ind w:left="720"/>
      <w:contextualSpacing/>
    </w:pPr>
  </w:style>
  <w:style w:type="paragraph" w:styleId="Title">
    <w:name w:val="Title"/>
    <w:basedOn w:val="Normal"/>
    <w:next w:val="Normal"/>
    <w:qFormat/>
    <w:rsid w:val="00C049A8"/>
    <w:pPr>
      <w:spacing w:after="0"/>
      <w:contextualSpacing/>
    </w:pPr>
    <w:rPr>
      <w:rFonts w:ascii="Calibri Light" w:hAnsi="Calibri Light"/>
      <w:spacing w:val="-10"/>
      <w:sz w:val="56"/>
      <w:szCs w:val="56"/>
    </w:rPr>
  </w:style>
  <w:style w:type="paragraph" w:customStyle="1" w:styleId="TableHeading">
    <w:name w:val="Table Heading"/>
    <w:basedOn w:val="TableContents"/>
    <w:qFormat/>
    <w:rsid w:val="00C049A8"/>
    <w:pPr>
      <w:jc w:val="center"/>
    </w:pPr>
    <w:rPr>
      <w:b/>
      <w:bCs/>
    </w:rPr>
  </w:style>
  <w:style w:type="paragraph" w:customStyle="1" w:styleId="dotlist">
    <w:name w:val="dot list"/>
    <w:basedOn w:val="Normal"/>
    <w:qFormat/>
    <w:rsid w:val="00C049A8"/>
    <w:pPr>
      <w:spacing w:after="0"/>
    </w:pPr>
  </w:style>
  <w:style w:type="paragraph" w:customStyle="1" w:styleId="dotlist1">
    <w:name w:val="dot list 1"/>
    <w:basedOn w:val="dotlist"/>
    <w:qFormat/>
    <w:rsid w:val="00C049A8"/>
    <w:pPr>
      <w:spacing w:before="57" w:after="57"/>
      <w:ind w:right="57"/>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cms.vc.scot.nhs.uk/" TargetMode="External"/><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5.png"/><Relationship Id="rId10" Type="http://schemas.openxmlformats.org/officeDocument/2006/relationships/hyperlink" Target="mailto:nhsh.wh-pain@nhs.scot" TargetMode="External"/><Relationship Id="rId19" Type="http://schemas.openxmlformats.org/officeDocument/2006/relationships/image" Target="media/image9.png"/><Relationship Id="rId4" Type="http://schemas.openxmlformats.org/officeDocument/2006/relationships/numbering" Target="numbering.xml"/><Relationship Id="rId9" Type="http://schemas.openxmlformats.org/officeDocument/2006/relationships/hyperlink" Target="http://www.cms.vc.scot.nhs.uk"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B797ADBB2A064F94524105C0B0BBCF" ma:contentTypeVersion="13" ma:contentTypeDescription="Create a new document." ma:contentTypeScope="" ma:versionID="53d5d434b219093990526f1326fac2e7">
  <xsd:schema xmlns:xsd="http://www.w3.org/2001/XMLSchema" xmlns:xs="http://www.w3.org/2001/XMLSchema" xmlns:p="http://schemas.microsoft.com/office/2006/metadata/properties" xmlns:ns2="c3bf6275-1515-4409-8ef4-66d8d0c73462" xmlns:ns3="5e924417-cf24-4597-950c-9252035197bb" targetNamespace="http://schemas.microsoft.com/office/2006/metadata/properties" ma:root="true" ma:fieldsID="1bc3531319dbe3f59035d03455e32297" ns2:_="" ns3:_="">
    <xsd:import namespace="c3bf6275-1515-4409-8ef4-66d8d0c73462"/>
    <xsd:import namespace="5e924417-cf24-4597-950c-9252035197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bf6275-1515-4409-8ef4-66d8d0c734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e924417-cf24-4597-950c-9252035197b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B4B522-43D9-45B2-8BC6-F1E73623BC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bf6275-1515-4409-8ef4-66d8d0c73462"/>
    <ds:schemaRef ds:uri="5e924417-cf24-4597-950c-9252035197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EC2415-939A-4F32-9A0A-67E11AAFD48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E6EA7F-163B-4211-99BF-F8FB473A66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586</Words>
  <Characters>3346</Characters>
  <Application>Microsoft Office Word</Application>
  <DocSecurity>0</DocSecurity>
  <Lines>27</Lines>
  <Paragraphs>7</Paragraphs>
  <ScaleCrop>false</ScaleCrop>
  <Company>NHS Grampian</Company>
  <LinksUpToDate>false</LinksUpToDate>
  <CharactersWithSpaces>3925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Mathieson</dc:creator>
  <cp:lastModifiedBy>sgilb03</cp:lastModifiedBy>
  <cp:revision>3</cp:revision>
  <dcterms:created xsi:type="dcterms:W3CDTF">2021-06-23T10:28:00Z</dcterms:created>
  <dcterms:modified xsi:type="dcterms:W3CDTF">2021-06-23T10:33:00Z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NHS Grampian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0x01010033B797ADBB2A064F94524105C0B0BBCF</vt:lpwstr>
  </property>
</Properties>
</file>